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19"/>
      </w:tblGrid>
      <w:tr w:rsidR="00DB258F" w:rsidRPr="00C4685B" w14:paraId="5E9023CD" w14:textId="77777777" w:rsidTr="00164EA9">
        <w:tc>
          <w:tcPr>
            <w:tcW w:w="5103" w:type="dxa"/>
          </w:tcPr>
          <w:p w14:paraId="498B0D13" w14:textId="77777777" w:rsidR="00DB258F" w:rsidRDefault="00DB258F" w:rsidP="00164EA9">
            <w:pPr>
              <w:rPr>
                <w:b/>
                <w:bCs/>
                <w:sz w:val="32"/>
                <w:szCs w:val="32"/>
              </w:rPr>
            </w:pPr>
            <w:r>
              <w:rPr>
                <w:b/>
                <w:bCs/>
                <w:noProof/>
                <w:sz w:val="32"/>
                <w:szCs w:val="32"/>
              </w:rPr>
              <w:drawing>
                <wp:inline distT="0" distB="0" distL="0" distR="0" wp14:anchorId="5ABA6AE1" wp14:editId="3CA319CC">
                  <wp:extent cx="1943897" cy="927100"/>
                  <wp:effectExtent l="0" t="0" r="0" b="6350"/>
                  <wp:docPr id="3484977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97711" name="Picture 1" descr="A close-up of a logo&#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3028" cy="931455"/>
                          </a:xfrm>
                          <a:prstGeom prst="rect">
                            <a:avLst/>
                          </a:prstGeom>
                          <a:noFill/>
                        </pic:spPr>
                      </pic:pic>
                    </a:graphicData>
                  </a:graphic>
                </wp:inline>
              </w:drawing>
            </w:r>
            <w:r>
              <w:rPr>
                <w:noProof/>
              </w:rPr>
              <w:t xml:space="preserve">    </w:t>
            </w:r>
            <w:r>
              <w:rPr>
                <w:noProof/>
              </w:rPr>
              <w:drawing>
                <wp:inline distT="0" distB="0" distL="0" distR="0" wp14:anchorId="58217BB4" wp14:editId="17938501">
                  <wp:extent cx="1022350" cy="966209"/>
                  <wp:effectExtent l="0" t="0" r="6350" b="5715"/>
                  <wp:docPr id="271304992" name="Picture 1" descr="Linton Mea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Linton Mead Primary Sch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1107" cy="974485"/>
                          </a:xfrm>
                          <a:prstGeom prst="rect">
                            <a:avLst/>
                          </a:prstGeom>
                          <a:noFill/>
                          <a:ln>
                            <a:noFill/>
                          </a:ln>
                        </pic:spPr>
                      </pic:pic>
                    </a:graphicData>
                  </a:graphic>
                </wp:inline>
              </w:drawing>
            </w:r>
          </w:p>
        </w:tc>
        <w:tc>
          <w:tcPr>
            <w:tcW w:w="5319" w:type="dxa"/>
          </w:tcPr>
          <w:p w14:paraId="76817C99" w14:textId="77777777" w:rsidR="00DB258F" w:rsidRDefault="00DB258F" w:rsidP="00164EA9">
            <w:pPr>
              <w:jc w:val="right"/>
              <w:rPr>
                <w:b/>
                <w:bCs/>
                <w:sz w:val="40"/>
                <w:szCs w:val="40"/>
              </w:rPr>
            </w:pPr>
            <w:r w:rsidRPr="00C4685B">
              <w:rPr>
                <w:b/>
                <w:bCs/>
                <w:sz w:val="40"/>
                <w:szCs w:val="40"/>
              </w:rPr>
              <w:t>Linton Mead Academisation</w:t>
            </w:r>
          </w:p>
          <w:p w14:paraId="6095EC98" w14:textId="77777777" w:rsidR="00DB258F" w:rsidRPr="00C4685B" w:rsidRDefault="00DB258F" w:rsidP="00164EA9">
            <w:pPr>
              <w:jc w:val="right"/>
              <w:rPr>
                <w:b/>
                <w:bCs/>
                <w:sz w:val="40"/>
                <w:szCs w:val="40"/>
              </w:rPr>
            </w:pPr>
            <w:r>
              <w:rPr>
                <w:b/>
                <w:bCs/>
                <w:sz w:val="40"/>
                <w:szCs w:val="40"/>
              </w:rPr>
              <w:t>Consultation</w:t>
            </w:r>
          </w:p>
          <w:p w14:paraId="72A27C86" w14:textId="77777777" w:rsidR="00DB258F" w:rsidRPr="00C4685B" w:rsidRDefault="00DB258F" w:rsidP="00164EA9">
            <w:pPr>
              <w:rPr>
                <w:b/>
                <w:bCs/>
                <w:sz w:val="40"/>
                <w:szCs w:val="40"/>
              </w:rPr>
            </w:pPr>
          </w:p>
        </w:tc>
      </w:tr>
    </w:tbl>
    <w:p w14:paraId="4EFE068B" w14:textId="4D762C37" w:rsidR="00B11211" w:rsidRDefault="00B11211" w:rsidP="00D043BE">
      <w:pPr>
        <w:rPr>
          <w:b/>
          <w:bCs/>
        </w:rPr>
      </w:pPr>
    </w:p>
    <w:p w14:paraId="1999A5DE" w14:textId="622CD980" w:rsidR="00D043BE" w:rsidRPr="00DB258F" w:rsidRDefault="00DB258F" w:rsidP="00D043BE">
      <w:pPr>
        <w:rPr>
          <w:b/>
          <w:bCs/>
          <w:sz w:val="40"/>
          <w:szCs w:val="40"/>
        </w:rPr>
      </w:pPr>
      <w:r w:rsidRPr="00DB258F">
        <w:rPr>
          <w:b/>
          <w:bCs/>
          <w:sz w:val="40"/>
          <w:szCs w:val="40"/>
        </w:rPr>
        <w:t xml:space="preserve">Staff </w:t>
      </w:r>
      <w:r w:rsidR="00D043BE" w:rsidRPr="00DB258F">
        <w:rPr>
          <w:b/>
          <w:bCs/>
          <w:sz w:val="40"/>
          <w:szCs w:val="40"/>
        </w:rPr>
        <w:t>Frequently Asked Questions (FAQs)</w:t>
      </w:r>
    </w:p>
    <w:p w14:paraId="726CB242" w14:textId="0D463148" w:rsidR="00D043BE" w:rsidRDefault="00D043BE" w:rsidP="00DB258F">
      <w:pPr>
        <w:spacing w:after="0" w:line="240" w:lineRule="auto"/>
      </w:pPr>
      <w:r w:rsidRPr="00D043BE">
        <w:rPr>
          <w:b/>
          <w:bCs/>
        </w:rPr>
        <w:t xml:space="preserve">Why is the school </w:t>
      </w:r>
      <w:r w:rsidR="00AA6D80">
        <w:rPr>
          <w:b/>
          <w:bCs/>
        </w:rPr>
        <w:t xml:space="preserve">consulting on academisation </w:t>
      </w:r>
      <w:r w:rsidRPr="00D043BE">
        <w:rPr>
          <w:b/>
          <w:bCs/>
        </w:rPr>
        <w:t>now?</w:t>
      </w:r>
      <w:r w:rsidRPr="00D043BE">
        <w:rPr>
          <w:b/>
          <w:bCs/>
        </w:rPr>
        <w:br/>
      </w:r>
      <w:r w:rsidR="00AA6D80" w:rsidRPr="00BF4D48">
        <w:t>The governing body has a responsibility to consider how best to secure the school’s long-term future. Over the last six months, Endeavour Partnership Trust has been supporting Linton Mead, allowing both organisations to develop a strong understanding of each other’s values, priorities and ways of working. Following this period of support, alongside due diligence and careful consideration of the school’s future, governors believe it is appropriate to formally consult on whether Linton Mead should become an academy and join Endeavour Partnership Trust. No final decision has been taken.</w:t>
      </w:r>
    </w:p>
    <w:p w14:paraId="54ADB4CE" w14:textId="77777777" w:rsidR="00DB258F" w:rsidRPr="00D043BE" w:rsidRDefault="00DB258F" w:rsidP="00DB258F">
      <w:pPr>
        <w:spacing w:after="0" w:line="240" w:lineRule="auto"/>
        <w:rPr>
          <w:b/>
          <w:bCs/>
        </w:rPr>
      </w:pPr>
    </w:p>
    <w:p w14:paraId="4EFF8171" w14:textId="15534A43" w:rsidR="00D043BE" w:rsidRDefault="00D043BE" w:rsidP="00DB258F">
      <w:pPr>
        <w:spacing w:after="0" w:line="240" w:lineRule="auto"/>
      </w:pPr>
      <w:r w:rsidRPr="00D043BE">
        <w:rPr>
          <w:b/>
          <w:bCs/>
        </w:rPr>
        <w:t>Why potentially Endeavour Partnership Trust?</w:t>
      </w:r>
      <w:r w:rsidRPr="00D043BE">
        <w:rPr>
          <w:b/>
          <w:bCs/>
        </w:rPr>
        <w:br/>
      </w:r>
      <w:r w:rsidRPr="00D043BE">
        <w:t>Endeavour Partnership Trust is a small, values-led trust with a strong reputation for supporting high-quality teaching and learning through partnership working and collaboration between schools. The Trust’s vision is to build a community of schools that work closely together while ensuring that each school retains its own identity and distinctive character.</w:t>
      </w:r>
    </w:p>
    <w:p w14:paraId="219E5113" w14:textId="77777777" w:rsidR="00AA6D80" w:rsidRDefault="00AA6D80" w:rsidP="00DB258F">
      <w:pPr>
        <w:spacing w:after="0" w:line="240" w:lineRule="auto"/>
      </w:pPr>
    </w:p>
    <w:p w14:paraId="74E5ECEF" w14:textId="314BB777" w:rsidR="00AA6D80" w:rsidRDefault="00AA6D80" w:rsidP="00DB258F">
      <w:pPr>
        <w:spacing w:after="0" w:line="240" w:lineRule="auto"/>
      </w:pPr>
      <w:r w:rsidRPr="00BF4D48">
        <w:t xml:space="preserve">Endeavour Partnership Trust has already been supporting Linton Mead over the last six months. This has enabled the school and Trust to work together and has given </w:t>
      </w:r>
      <w:r>
        <w:t xml:space="preserve">Linton Mead </w:t>
      </w:r>
      <w:r w:rsidRPr="00BF4D48">
        <w:t>an opportunity to see first-hand how closer partnership working could benefit the school and its pupils</w:t>
      </w:r>
      <w:r w:rsidR="00AA1759">
        <w:t>.</w:t>
      </w:r>
    </w:p>
    <w:p w14:paraId="7FF7AF7D" w14:textId="77777777" w:rsidR="00DB258F" w:rsidRPr="00D043BE" w:rsidRDefault="00DB258F" w:rsidP="00DB258F">
      <w:pPr>
        <w:spacing w:after="0" w:line="240" w:lineRule="auto"/>
      </w:pPr>
    </w:p>
    <w:p w14:paraId="3B15A272" w14:textId="41F83107" w:rsidR="00D043BE" w:rsidRDefault="00D043BE" w:rsidP="00DB258F">
      <w:pPr>
        <w:spacing w:after="0" w:line="240" w:lineRule="auto"/>
      </w:pPr>
      <w:r w:rsidRPr="00D043BE">
        <w:t>Importantly, the Trust</w:t>
      </w:r>
      <w:r w:rsidR="00AA6D80">
        <w:t xml:space="preserve"> also </w:t>
      </w:r>
      <w:r w:rsidRPr="00D043BE">
        <w:t xml:space="preserve"> already works successfully with two primary schools in Thamesmead. This gives governors and leaders confidence in the Trust’s understanding of the local context, community and challenges, as well as its experience of working effectively within the area.</w:t>
      </w:r>
    </w:p>
    <w:p w14:paraId="0F6F6D83" w14:textId="77777777" w:rsidR="00DB258F" w:rsidRPr="00D043BE" w:rsidRDefault="00DB258F" w:rsidP="00DB258F">
      <w:pPr>
        <w:spacing w:after="0" w:line="240" w:lineRule="auto"/>
      </w:pPr>
    </w:p>
    <w:p w14:paraId="4805B373" w14:textId="77777777" w:rsidR="00D043BE" w:rsidRDefault="00D043BE" w:rsidP="00DB258F">
      <w:pPr>
        <w:spacing w:after="0" w:line="240" w:lineRule="auto"/>
      </w:pPr>
      <w:r w:rsidRPr="00D043BE">
        <w:t>Governors and leaders felt it was right to explore discussions with a trust that shares similar values and priorities, places pupils at the centre of its work and has a proven track record of collaborative working in the local community.</w:t>
      </w:r>
    </w:p>
    <w:p w14:paraId="764B0064" w14:textId="77777777" w:rsidR="00DB258F" w:rsidRPr="00D043BE" w:rsidRDefault="00DB258F" w:rsidP="00DB258F">
      <w:pPr>
        <w:spacing w:after="0" w:line="240" w:lineRule="auto"/>
      </w:pPr>
    </w:p>
    <w:p w14:paraId="582FC643" w14:textId="77777777" w:rsidR="00DB258F" w:rsidRDefault="00D043BE" w:rsidP="00DB258F">
      <w:pPr>
        <w:spacing w:after="0" w:line="240" w:lineRule="auto"/>
      </w:pPr>
      <w:r w:rsidRPr="00D043BE">
        <w:rPr>
          <w:b/>
          <w:bCs/>
        </w:rPr>
        <w:t>How could joining Endeavour Partnership Trust potentially benefit pupils?</w:t>
      </w:r>
      <w:r w:rsidRPr="00D043BE">
        <w:rPr>
          <w:b/>
          <w:bCs/>
        </w:rPr>
        <w:br/>
      </w:r>
      <w:r w:rsidRPr="00D043BE">
        <w:t xml:space="preserve">While no decision has been made, governors and leaders believe it is right to explore whether joining a trust that prioritises partnership and shared practice could offer benefits for pupils. These potential benefits include stronger collaboration with other schools, increased access to specialist support and professional expertise and strengthened approaches to teaching and learning; all with the intention of enhancing pupil outcomes and experience. </w:t>
      </w:r>
    </w:p>
    <w:p w14:paraId="18037CD2" w14:textId="77777777" w:rsidR="00DB258F" w:rsidRDefault="00DB258F" w:rsidP="00DB258F">
      <w:pPr>
        <w:spacing w:after="0" w:line="240" w:lineRule="auto"/>
      </w:pPr>
    </w:p>
    <w:p w14:paraId="1DC219EC" w14:textId="3BD5E6C9" w:rsidR="00D043BE" w:rsidRDefault="00D043BE" w:rsidP="00DB258F">
      <w:pPr>
        <w:spacing w:after="0" w:line="240" w:lineRule="auto"/>
      </w:pPr>
      <w:r w:rsidRPr="00D043BE">
        <w:t>Importantly, the Trust’s vision is to support schools in a way that enables them to retain their own identity and distinctive character.</w:t>
      </w:r>
    </w:p>
    <w:p w14:paraId="7C726E42" w14:textId="77777777" w:rsidR="00DB258F" w:rsidRPr="00D043BE" w:rsidRDefault="00DB258F" w:rsidP="00DB258F">
      <w:pPr>
        <w:spacing w:after="0" w:line="240" w:lineRule="auto"/>
      </w:pPr>
    </w:p>
    <w:p w14:paraId="3A692FBA" w14:textId="15B0CFC7" w:rsidR="00D043BE" w:rsidRPr="00D043BE" w:rsidRDefault="00D043BE" w:rsidP="00DB258F">
      <w:pPr>
        <w:spacing w:after="0" w:line="240" w:lineRule="auto"/>
        <w:rPr>
          <w:b/>
          <w:bCs/>
        </w:rPr>
      </w:pPr>
      <w:r w:rsidRPr="00D043BE">
        <w:rPr>
          <w:b/>
          <w:bCs/>
        </w:rPr>
        <w:t>How could joining Endeavour Partnership Trust potential</w:t>
      </w:r>
      <w:r w:rsidR="00AA6D80">
        <w:rPr>
          <w:b/>
          <w:bCs/>
        </w:rPr>
        <w:t>ly</w:t>
      </w:r>
      <w:r w:rsidRPr="00D043BE">
        <w:rPr>
          <w:b/>
          <w:bCs/>
        </w:rPr>
        <w:t xml:space="preserve"> benefit staff?</w:t>
      </w:r>
    </w:p>
    <w:p w14:paraId="7058C6DD" w14:textId="77777777" w:rsidR="00D043BE" w:rsidRDefault="00D043BE" w:rsidP="00DB258F">
      <w:pPr>
        <w:spacing w:after="0" w:line="240" w:lineRule="auto"/>
      </w:pPr>
      <w:r w:rsidRPr="00D043BE">
        <w:t>There are a number of potential benefits for staff. These potential benefits include increased opportunities for professional development, greater collaboration with colleagues in other schools, access to shared expertise and specialist support and stronger networks for sharing practice and solving challenges together. Endeavour Partnership Trust’s model is based on partnership working rather than centralisation, with schools retaining their own identity and leadership whilst benefitting from being part of a wider professional community.</w:t>
      </w:r>
    </w:p>
    <w:p w14:paraId="17C73104" w14:textId="77777777" w:rsidR="00DB258F" w:rsidRPr="00D043BE" w:rsidRDefault="00DB258F" w:rsidP="00DB258F">
      <w:pPr>
        <w:spacing w:after="0" w:line="240" w:lineRule="auto"/>
      </w:pPr>
    </w:p>
    <w:p w14:paraId="4972F468" w14:textId="38CA9F78" w:rsidR="00D043BE" w:rsidRDefault="00D043BE" w:rsidP="00DB258F">
      <w:pPr>
        <w:spacing w:after="0" w:line="240" w:lineRule="auto"/>
      </w:pPr>
      <w:r w:rsidRPr="00D043BE">
        <w:rPr>
          <w:b/>
          <w:bCs/>
        </w:rPr>
        <w:t>Is this a ‘takeover’ of the school?</w:t>
      </w:r>
      <w:r w:rsidRPr="00D043BE">
        <w:rPr>
          <w:b/>
          <w:bCs/>
        </w:rPr>
        <w:br/>
      </w:r>
      <w:r w:rsidRPr="00D043BE">
        <w:t>No. This is not a takeover. Any potential move would be based on partnership working. Linton Mead Primary School’s governing body and leadership team remain central to decision-making throughout this process and nothing will progress without their agreement.</w:t>
      </w:r>
    </w:p>
    <w:p w14:paraId="31BA32D1" w14:textId="77777777" w:rsidR="00DB258F" w:rsidRPr="00D043BE" w:rsidRDefault="00DB258F" w:rsidP="00DB258F">
      <w:pPr>
        <w:spacing w:after="0" w:line="240" w:lineRule="auto"/>
        <w:rPr>
          <w:b/>
          <w:bCs/>
        </w:rPr>
      </w:pPr>
    </w:p>
    <w:p w14:paraId="5A1712A5" w14:textId="50548F37" w:rsidR="00D043BE" w:rsidRDefault="00D043BE" w:rsidP="00DB258F">
      <w:pPr>
        <w:spacing w:after="0" w:line="240" w:lineRule="auto"/>
      </w:pPr>
      <w:r w:rsidRPr="00D043BE">
        <w:rPr>
          <w:b/>
          <w:bCs/>
        </w:rPr>
        <w:lastRenderedPageBreak/>
        <w:t>What does this mean for staff right now?</w:t>
      </w:r>
      <w:r w:rsidRPr="00D043BE">
        <w:rPr>
          <w:b/>
          <w:bCs/>
        </w:rPr>
        <w:br/>
      </w:r>
      <w:r w:rsidRPr="00D043BE">
        <w:t>There are no immediate changes for staff. Day-to-day roles, responsibilities and arrangements remain the same while discussions are ongoing.</w:t>
      </w:r>
    </w:p>
    <w:p w14:paraId="55299A9D" w14:textId="77777777" w:rsidR="00DB258F" w:rsidRPr="00D043BE" w:rsidRDefault="00DB258F" w:rsidP="00DB258F">
      <w:pPr>
        <w:spacing w:after="0" w:line="240" w:lineRule="auto"/>
        <w:rPr>
          <w:b/>
          <w:bCs/>
        </w:rPr>
      </w:pPr>
    </w:p>
    <w:p w14:paraId="42332E1D" w14:textId="4C4220C1" w:rsidR="00D043BE" w:rsidRDefault="00D043BE" w:rsidP="00DB258F">
      <w:pPr>
        <w:spacing w:after="0" w:line="240" w:lineRule="auto"/>
      </w:pPr>
      <w:r w:rsidRPr="00D043BE">
        <w:rPr>
          <w:b/>
          <w:bCs/>
        </w:rPr>
        <w:t>Will this affect jobs, pay or conditions?</w:t>
      </w:r>
      <w:r w:rsidRPr="00D043BE">
        <w:rPr>
          <w:b/>
          <w:bCs/>
        </w:rPr>
        <w:br/>
      </w:r>
      <w:r w:rsidRPr="00D043BE">
        <w:t>There are no proposals or decisions regarding staffing at this stage and staff should not worry unnecessarily</w:t>
      </w:r>
      <w:r w:rsidR="00AA6D80">
        <w:t>.</w:t>
      </w:r>
    </w:p>
    <w:p w14:paraId="5701588E" w14:textId="77777777" w:rsidR="00DB258F" w:rsidRPr="00D043BE" w:rsidRDefault="00DB258F" w:rsidP="00DB258F">
      <w:pPr>
        <w:spacing w:after="0" w:line="240" w:lineRule="auto"/>
      </w:pPr>
    </w:p>
    <w:p w14:paraId="407CF723" w14:textId="1CB34E0F" w:rsidR="00D043BE" w:rsidRDefault="00D043BE" w:rsidP="00DB258F">
      <w:pPr>
        <w:spacing w:after="0" w:line="240" w:lineRule="auto"/>
      </w:pPr>
      <w:r w:rsidRPr="00D043BE">
        <w:t>If the school were to move towards academisation, staff would be fully consulted and statutory protections</w:t>
      </w:r>
      <w:r w:rsidR="00AA6D80">
        <w:t xml:space="preserve"> under TUPE</w:t>
      </w:r>
      <w:r w:rsidRPr="00D043BE">
        <w:t xml:space="preserve"> would apply. In simple terms, these protections are designed to ensure that staff transfer on existing terms and conditions. It is too early to discuss specifics, but we are committed to clear communication and engagement should the process progress.</w:t>
      </w:r>
    </w:p>
    <w:p w14:paraId="0096F7EF" w14:textId="77777777" w:rsidR="00DB258F" w:rsidRPr="00D043BE" w:rsidRDefault="00DB258F" w:rsidP="00DB258F">
      <w:pPr>
        <w:spacing w:after="0" w:line="240" w:lineRule="auto"/>
      </w:pPr>
    </w:p>
    <w:p w14:paraId="1521C313" w14:textId="46C64E79" w:rsidR="00D043BE" w:rsidRDefault="00D043BE" w:rsidP="00DB258F">
      <w:pPr>
        <w:spacing w:after="0" w:line="240" w:lineRule="auto"/>
      </w:pPr>
      <w:r w:rsidRPr="00D043BE">
        <w:rPr>
          <w:b/>
          <w:bCs/>
        </w:rPr>
        <w:t>What does this mean for pupils and families?</w:t>
      </w:r>
      <w:r w:rsidRPr="00D043BE">
        <w:rPr>
          <w:b/>
          <w:bCs/>
        </w:rPr>
        <w:br/>
      </w:r>
      <w:r w:rsidRPr="00D043BE">
        <w:t>Pupils remain our absolute priority. There would be no immediate changes for pupils and any future decisions would be taken with their best interests at the centre.</w:t>
      </w:r>
    </w:p>
    <w:p w14:paraId="6210EBB5" w14:textId="77777777" w:rsidR="00DB258F" w:rsidRDefault="00DB258F" w:rsidP="00DB258F">
      <w:pPr>
        <w:spacing w:after="0" w:line="240" w:lineRule="auto"/>
      </w:pPr>
    </w:p>
    <w:p w14:paraId="3CD1EFEF" w14:textId="7F5E33B7" w:rsidR="00FD3233" w:rsidRDefault="00FD3233" w:rsidP="00DB258F">
      <w:pPr>
        <w:spacing w:after="0" w:line="240" w:lineRule="auto"/>
        <w:rPr>
          <w:b/>
          <w:bCs/>
        </w:rPr>
      </w:pPr>
      <w:r w:rsidRPr="002A0B0B">
        <w:rPr>
          <w:b/>
          <w:bCs/>
        </w:rPr>
        <w:t>Will my continuous service be preserved?</w:t>
      </w:r>
    </w:p>
    <w:p w14:paraId="145E3C99" w14:textId="56B84E44" w:rsidR="00FD3233" w:rsidRDefault="002A0B0B" w:rsidP="00DB258F">
      <w:pPr>
        <w:spacing w:after="0" w:line="240" w:lineRule="auto"/>
      </w:pPr>
      <w:r w:rsidRPr="002A0B0B">
        <w:t>Yes. Under TUPE (Transfer of Undertakings (Protection of Employment) Regulations), your continuous service will be preserved when you transfer to the Trust. This means your length of service for employment-related benefits and statutory rights will continue uninterrupted.</w:t>
      </w:r>
    </w:p>
    <w:p w14:paraId="3A2FC7D7" w14:textId="77777777" w:rsidR="00DB258F" w:rsidRPr="002A0B0B" w:rsidRDefault="00DB258F" w:rsidP="00DB258F">
      <w:pPr>
        <w:spacing w:after="0" w:line="240" w:lineRule="auto"/>
      </w:pPr>
    </w:p>
    <w:p w14:paraId="15E4C1FA" w14:textId="70228ED2" w:rsidR="00FD3233" w:rsidRPr="002A0B0B" w:rsidRDefault="00AA6D80" w:rsidP="00DB258F">
      <w:pPr>
        <w:spacing w:after="0" w:line="240" w:lineRule="auto"/>
        <w:rPr>
          <w:b/>
          <w:bCs/>
        </w:rPr>
      </w:pPr>
      <w:r>
        <w:rPr>
          <w:b/>
          <w:bCs/>
        </w:rPr>
        <w:t xml:space="preserve">Will my </w:t>
      </w:r>
      <w:r w:rsidR="00FD3233" w:rsidRPr="002A0B0B">
        <w:rPr>
          <w:b/>
          <w:bCs/>
        </w:rPr>
        <w:t>working hours</w:t>
      </w:r>
      <w:r>
        <w:rPr>
          <w:b/>
          <w:bCs/>
        </w:rPr>
        <w:t xml:space="preserve"> change</w:t>
      </w:r>
      <w:r w:rsidR="00FD3233" w:rsidRPr="002A0B0B">
        <w:rPr>
          <w:b/>
          <w:bCs/>
        </w:rPr>
        <w:t>?</w:t>
      </w:r>
    </w:p>
    <w:p w14:paraId="33092C42" w14:textId="32B4A204" w:rsidR="00FD3233" w:rsidRDefault="002A0B0B" w:rsidP="00DB258F">
      <w:pPr>
        <w:spacing w:after="0" w:line="240" w:lineRule="auto"/>
      </w:pPr>
      <w:r w:rsidRPr="002A0B0B">
        <w:t>There are no plans to change staff working hours as a result of joining the Trust. Your existing contractual hours will transfer with you under TUPE. Any future changes would only be considered following appropriate consultation and agreement where required.</w:t>
      </w:r>
    </w:p>
    <w:p w14:paraId="1676A4C4" w14:textId="77777777" w:rsidR="00DB258F" w:rsidRPr="002A0B0B" w:rsidRDefault="00DB258F" w:rsidP="00DB258F">
      <w:pPr>
        <w:spacing w:after="0" w:line="240" w:lineRule="auto"/>
      </w:pPr>
    </w:p>
    <w:p w14:paraId="7DFCEABA" w14:textId="6511BA30" w:rsidR="00FD3233" w:rsidRPr="002A0B0B" w:rsidRDefault="00FD3233" w:rsidP="00DB258F">
      <w:pPr>
        <w:spacing w:after="0" w:line="240" w:lineRule="auto"/>
        <w:rPr>
          <w:b/>
          <w:bCs/>
        </w:rPr>
      </w:pPr>
      <w:r w:rsidRPr="002A0B0B">
        <w:rPr>
          <w:b/>
          <w:bCs/>
        </w:rPr>
        <w:t>Who would be my employer?</w:t>
      </w:r>
    </w:p>
    <w:p w14:paraId="651C1FFB" w14:textId="4319FA91" w:rsidR="00AA6D80" w:rsidRDefault="00AA6D80" w:rsidP="00DB258F">
      <w:pPr>
        <w:spacing w:after="0" w:line="240" w:lineRule="auto"/>
      </w:pPr>
      <w:r w:rsidRPr="00AA6D80">
        <w:t>If the school converts, Endeavour Partnership Trust would become your employer. You would continue to work at Linton Mead Primary School and remain part of the school’s staff team.</w:t>
      </w:r>
    </w:p>
    <w:p w14:paraId="4F86E52C" w14:textId="77777777" w:rsidR="00DB258F" w:rsidRPr="002A0B0B" w:rsidRDefault="00DB258F" w:rsidP="00DB258F">
      <w:pPr>
        <w:spacing w:after="0" w:line="240" w:lineRule="auto"/>
      </w:pPr>
    </w:p>
    <w:p w14:paraId="03D394E3" w14:textId="599F2B06" w:rsidR="00FD3233" w:rsidRPr="002A0B0B" w:rsidRDefault="00FD3233" w:rsidP="00DB258F">
      <w:pPr>
        <w:spacing w:after="0" w:line="240" w:lineRule="auto"/>
        <w:rPr>
          <w:b/>
          <w:bCs/>
        </w:rPr>
      </w:pPr>
      <w:r w:rsidRPr="002A0B0B">
        <w:rPr>
          <w:b/>
          <w:bCs/>
        </w:rPr>
        <w:t>Will the school keep its identity and culture?</w:t>
      </w:r>
    </w:p>
    <w:p w14:paraId="3AB8EF4F" w14:textId="7EEE8557" w:rsidR="00FD3233" w:rsidRDefault="002A0B0B" w:rsidP="00DB258F">
      <w:pPr>
        <w:spacing w:after="0" w:line="240" w:lineRule="auto"/>
      </w:pPr>
      <w:r w:rsidRPr="002A0B0B">
        <w:t>Yes. The Trust values the unique character, strengths and traditions of each of its schools. Linton Mead will remain an important part of its local community, with its own ethos, values and identity. The Trust's role is to support and strengthen schools, not make them all the same.</w:t>
      </w:r>
    </w:p>
    <w:p w14:paraId="3A72A27E" w14:textId="77777777" w:rsidR="00DB258F" w:rsidRPr="002A0B0B" w:rsidRDefault="00DB258F" w:rsidP="00DB258F">
      <w:pPr>
        <w:spacing w:after="0" w:line="240" w:lineRule="auto"/>
      </w:pPr>
    </w:p>
    <w:p w14:paraId="711E4A83" w14:textId="10FE5771" w:rsidR="00FD3233" w:rsidRPr="002A0B0B" w:rsidRDefault="00FD3233" w:rsidP="00DB258F">
      <w:pPr>
        <w:spacing w:after="0" w:line="240" w:lineRule="auto"/>
        <w:rPr>
          <w:b/>
          <w:bCs/>
        </w:rPr>
      </w:pPr>
      <w:r w:rsidRPr="002A0B0B">
        <w:rPr>
          <w:b/>
          <w:bCs/>
        </w:rPr>
        <w:t>Will policies change?</w:t>
      </w:r>
    </w:p>
    <w:p w14:paraId="791BE0BF" w14:textId="077F4263" w:rsidR="00FD3233" w:rsidRDefault="002A0B0B" w:rsidP="00DB258F">
      <w:pPr>
        <w:spacing w:after="0" w:line="240" w:lineRule="auto"/>
      </w:pPr>
      <w:r w:rsidRPr="002A0B0B">
        <w:t>Some policies will move to Trust-wide policies to ensure consistency, compliance and best practice. However, many day-to-day procedures will remain familiar. Staff will be consulted and supported through any policy changes, and training will be provided where necessary.</w:t>
      </w:r>
    </w:p>
    <w:p w14:paraId="0E78C02D" w14:textId="77777777" w:rsidR="00DB258F" w:rsidRPr="002A0B0B" w:rsidRDefault="00DB258F" w:rsidP="00DB258F">
      <w:pPr>
        <w:spacing w:after="0" w:line="240" w:lineRule="auto"/>
      </w:pPr>
    </w:p>
    <w:p w14:paraId="6FA6B20D" w14:textId="3487EE4B" w:rsidR="00FD3233" w:rsidRPr="002A0B0B" w:rsidRDefault="00FD3233" w:rsidP="00DB258F">
      <w:pPr>
        <w:spacing w:after="0" w:line="240" w:lineRule="auto"/>
        <w:rPr>
          <w:b/>
          <w:bCs/>
        </w:rPr>
      </w:pPr>
      <w:r w:rsidRPr="002A0B0B">
        <w:rPr>
          <w:b/>
          <w:bCs/>
        </w:rPr>
        <w:t>Will the school name or uniform change?</w:t>
      </w:r>
    </w:p>
    <w:p w14:paraId="5F2DBB36" w14:textId="77777777" w:rsidR="00B4142E" w:rsidRDefault="001859D8" w:rsidP="00DB258F">
      <w:pPr>
        <w:spacing w:after="0" w:line="240" w:lineRule="auto"/>
      </w:pPr>
      <w:r>
        <w:t>Joining the Trust will not</w:t>
      </w:r>
      <w:r w:rsidRPr="002A0B0B">
        <w:t xml:space="preserve"> change the school's name or uniform</w:t>
      </w:r>
      <w:r>
        <w:t>.</w:t>
      </w:r>
    </w:p>
    <w:p w14:paraId="18A22588" w14:textId="77777777" w:rsidR="00DB258F" w:rsidRPr="002A0B0B" w:rsidRDefault="00DB258F" w:rsidP="00DB258F">
      <w:pPr>
        <w:spacing w:after="0" w:line="240" w:lineRule="auto"/>
        <w:rPr>
          <w:b/>
          <w:bCs/>
        </w:rPr>
      </w:pPr>
    </w:p>
    <w:p w14:paraId="5EBDD305" w14:textId="6739AB59" w:rsidR="00FD3233" w:rsidRPr="002A0B0B" w:rsidRDefault="00FD3233" w:rsidP="00DB258F">
      <w:pPr>
        <w:spacing w:after="0" w:line="240" w:lineRule="auto"/>
        <w:rPr>
          <w:b/>
          <w:bCs/>
        </w:rPr>
      </w:pPr>
      <w:r w:rsidRPr="002A0B0B">
        <w:rPr>
          <w:b/>
          <w:bCs/>
        </w:rPr>
        <w:t>What will the Trust provide centrally to our school?</w:t>
      </w:r>
    </w:p>
    <w:p w14:paraId="0D0907F8" w14:textId="7873EB78" w:rsidR="00FD3233" w:rsidRDefault="002A0B0B" w:rsidP="00DB258F">
      <w:pPr>
        <w:spacing w:after="0" w:line="240" w:lineRule="auto"/>
      </w:pPr>
      <w:r w:rsidRPr="002A0B0B">
        <w:t>The Trust provides a range of central services designed to support schools and reduce administrative burdens. These include school improvement support, safeguarding expertise, finance, HR, estates and health and safety support, procurement, governance, IT advice, staff development opportunities and collaborative networks across Trust schools.</w:t>
      </w:r>
    </w:p>
    <w:p w14:paraId="0812B209" w14:textId="77777777" w:rsidR="00DB258F" w:rsidRPr="001859D8" w:rsidRDefault="00DB258F" w:rsidP="00DB258F">
      <w:pPr>
        <w:spacing w:after="0" w:line="240" w:lineRule="auto"/>
      </w:pPr>
    </w:p>
    <w:p w14:paraId="012A47E8" w14:textId="25979367" w:rsidR="00FD3233" w:rsidRPr="002A0B0B" w:rsidRDefault="00FD3233" w:rsidP="00DB258F">
      <w:pPr>
        <w:spacing w:after="0" w:line="240" w:lineRule="auto"/>
        <w:rPr>
          <w:b/>
          <w:bCs/>
        </w:rPr>
      </w:pPr>
      <w:r w:rsidRPr="002A0B0B">
        <w:rPr>
          <w:b/>
          <w:bCs/>
        </w:rPr>
        <w:t xml:space="preserve">Will the </w:t>
      </w:r>
      <w:r w:rsidR="00AA1759">
        <w:rPr>
          <w:b/>
          <w:bCs/>
        </w:rPr>
        <w:t>u</w:t>
      </w:r>
      <w:r w:rsidRPr="002A0B0B">
        <w:rPr>
          <w:b/>
          <w:bCs/>
        </w:rPr>
        <w:t>nions be consulted?</w:t>
      </w:r>
    </w:p>
    <w:p w14:paraId="1DB91F10" w14:textId="6C86AFAE" w:rsidR="00FD3233" w:rsidRDefault="001859D8" w:rsidP="00DB258F">
      <w:pPr>
        <w:spacing w:after="0" w:line="240" w:lineRule="auto"/>
      </w:pPr>
      <w:r w:rsidRPr="001859D8">
        <w:t>Yes. Recognised trade unions will be consulted throughout the conversion process in line with legal requirements. The Trust is committed to maintaining constructive relationships with unions and ensuring staff have access to appropriate representation.</w:t>
      </w:r>
    </w:p>
    <w:p w14:paraId="75A82020" w14:textId="77777777" w:rsidR="00DB258F" w:rsidRDefault="00DB258F" w:rsidP="00DB258F">
      <w:pPr>
        <w:spacing w:after="0" w:line="240" w:lineRule="auto"/>
      </w:pPr>
    </w:p>
    <w:p w14:paraId="370950B4" w14:textId="77777777" w:rsidR="007B4001" w:rsidRDefault="007B4001" w:rsidP="00DB258F">
      <w:pPr>
        <w:spacing w:after="0" w:line="240" w:lineRule="auto"/>
      </w:pPr>
    </w:p>
    <w:p w14:paraId="24B5A8D8" w14:textId="77777777" w:rsidR="007B4001" w:rsidRDefault="007B4001" w:rsidP="00DB258F">
      <w:pPr>
        <w:spacing w:after="0" w:line="240" w:lineRule="auto"/>
      </w:pPr>
    </w:p>
    <w:p w14:paraId="7781F3C0" w14:textId="77777777" w:rsidR="007B4001" w:rsidRPr="001859D8" w:rsidRDefault="007B4001" w:rsidP="00DB258F">
      <w:pPr>
        <w:spacing w:after="0" w:line="240" w:lineRule="auto"/>
      </w:pPr>
    </w:p>
    <w:p w14:paraId="549405DE" w14:textId="76C42B00" w:rsidR="00FD3233" w:rsidRPr="002A0B0B" w:rsidRDefault="00FD3233" w:rsidP="00DB258F">
      <w:pPr>
        <w:spacing w:after="0" w:line="240" w:lineRule="auto"/>
        <w:rPr>
          <w:b/>
          <w:bCs/>
        </w:rPr>
      </w:pPr>
      <w:r w:rsidRPr="002A0B0B">
        <w:rPr>
          <w:b/>
          <w:bCs/>
        </w:rPr>
        <w:lastRenderedPageBreak/>
        <w:t>Will there be opportunities to meet Trust staff?</w:t>
      </w:r>
    </w:p>
    <w:p w14:paraId="01A72CDA" w14:textId="39269388" w:rsidR="00FD3233" w:rsidRDefault="001859D8" w:rsidP="00DB258F">
      <w:pPr>
        <w:spacing w:after="0" w:line="240" w:lineRule="auto"/>
      </w:pPr>
      <w:r w:rsidRPr="001859D8">
        <w:t>Yes. Staff will have opportunities to meet Trust leaders and central team colleagues throughout the conversion process and beyond. We want staff to understand how the Trust operates, ask questions and build positive working relationships from the outset.</w:t>
      </w:r>
    </w:p>
    <w:p w14:paraId="765DAAA3" w14:textId="77777777" w:rsidR="00DB258F" w:rsidRPr="001859D8" w:rsidRDefault="00DB258F" w:rsidP="00DB258F">
      <w:pPr>
        <w:spacing w:after="0" w:line="240" w:lineRule="auto"/>
      </w:pPr>
    </w:p>
    <w:p w14:paraId="416A74A2" w14:textId="2E11F9DA" w:rsidR="00FD3233" w:rsidRPr="002A0B0B" w:rsidRDefault="00FD3233" w:rsidP="00DB258F">
      <w:pPr>
        <w:spacing w:after="0" w:line="240" w:lineRule="auto"/>
        <w:rPr>
          <w:b/>
          <w:bCs/>
        </w:rPr>
      </w:pPr>
      <w:r w:rsidRPr="002A0B0B">
        <w:rPr>
          <w:b/>
          <w:bCs/>
        </w:rPr>
        <w:t>Will I be expected to work in other schools?</w:t>
      </w:r>
    </w:p>
    <w:p w14:paraId="68E425CD" w14:textId="107EBC93" w:rsidR="00B11211" w:rsidRDefault="00B11211" w:rsidP="00DB258F">
      <w:pPr>
        <w:spacing w:after="0" w:line="240" w:lineRule="auto"/>
      </w:pPr>
      <w:r w:rsidRPr="00B11211">
        <w:t xml:space="preserve">Your contractual place of work will remain your current school unless your contract states otherwise. While there may be opportunities to collaborate with colleagues across the Trust, there is no expectation that staff will routinely work in other schools. Jobs roles that become available across the trust will be advertised across all schools and as an employee of Endeavour you have the opportunity to be considered for roles in one of our other schools. </w:t>
      </w:r>
    </w:p>
    <w:p w14:paraId="718B5211" w14:textId="77777777" w:rsidR="00DB258F" w:rsidRPr="00B11211" w:rsidRDefault="00DB258F" w:rsidP="00DB258F">
      <w:pPr>
        <w:spacing w:after="0" w:line="240" w:lineRule="auto"/>
      </w:pPr>
    </w:p>
    <w:p w14:paraId="4D1C6390" w14:textId="37D3616A" w:rsidR="00FD3233" w:rsidRPr="002A0B0B" w:rsidRDefault="00FD3233" w:rsidP="00DB258F">
      <w:pPr>
        <w:spacing w:after="0" w:line="240" w:lineRule="auto"/>
        <w:rPr>
          <w:b/>
          <w:bCs/>
        </w:rPr>
      </w:pPr>
      <w:r w:rsidRPr="002A0B0B">
        <w:rPr>
          <w:b/>
          <w:bCs/>
        </w:rPr>
        <w:t xml:space="preserve">Will my pay change? </w:t>
      </w:r>
    </w:p>
    <w:p w14:paraId="7BB8D4FB" w14:textId="337815C2" w:rsidR="00FD3233" w:rsidRDefault="00B11211" w:rsidP="00DB258F">
      <w:pPr>
        <w:spacing w:after="0" w:line="240" w:lineRule="auto"/>
      </w:pPr>
      <w:r w:rsidRPr="00B11211">
        <w:t>No. Your salary and contractual terms and conditions will transfer to the Trust under TUPE and will not change because of the transfer. Any future pay awards would be determined in accordance with Trust policies and national agreements where applicable.</w:t>
      </w:r>
      <w:r>
        <w:t xml:space="preserve"> The Trust is fully aligned with School Teachers</w:t>
      </w:r>
      <w:r w:rsidR="00AA1759">
        <w:t>’</w:t>
      </w:r>
      <w:r>
        <w:t xml:space="preserve"> Pay and Conditions and Local Government Services, pay and conditions. </w:t>
      </w:r>
    </w:p>
    <w:p w14:paraId="6D03E0AB" w14:textId="77777777" w:rsidR="00DB258F" w:rsidRPr="00B11211" w:rsidRDefault="00DB258F" w:rsidP="00DB258F">
      <w:pPr>
        <w:spacing w:after="0" w:line="240" w:lineRule="auto"/>
      </w:pPr>
    </w:p>
    <w:p w14:paraId="46520EFC" w14:textId="7D216EC6" w:rsidR="00FD3233" w:rsidRPr="002A0B0B" w:rsidRDefault="00FD3233" w:rsidP="00DB258F">
      <w:pPr>
        <w:spacing w:after="0" w:line="240" w:lineRule="auto"/>
        <w:rPr>
          <w:b/>
          <w:bCs/>
        </w:rPr>
      </w:pPr>
      <w:r w:rsidRPr="002A0B0B">
        <w:rPr>
          <w:b/>
          <w:bCs/>
        </w:rPr>
        <w:t>Will this impact on my pension?</w:t>
      </w:r>
    </w:p>
    <w:p w14:paraId="7AAE81F7" w14:textId="77777777" w:rsidR="00B11211" w:rsidRPr="00B11211" w:rsidRDefault="00B11211" w:rsidP="00DB258F">
      <w:pPr>
        <w:spacing w:after="0" w:line="240" w:lineRule="auto"/>
      </w:pPr>
      <w:r w:rsidRPr="00B11211">
        <w:t>No. Eligible teaching staff will continue to be members of the Teachers' Pension Scheme, and eligible support staff will continue to have access to the Local Government Pension Scheme. Joining the Trust will not affect any pension benefits you have already built up. The Trust is required to continue participating in these nationally recognised pension schemes and will meet all employer responsibilities associated with them.</w:t>
      </w:r>
    </w:p>
    <w:p w14:paraId="0ED0E11A" w14:textId="77777777" w:rsidR="00FD3233" w:rsidRDefault="00FD3233" w:rsidP="00AA6D80">
      <w:pPr>
        <w:spacing w:after="0" w:line="240" w:lineRule="auto"/>
        <w:rPr>
          <w:b/>
          <w:bCs/>
        </w:rPr>
      </w:pPr>
    </w:p>
    <w:p w14:paraId="14EEFF70" w14:textId="29FD0EBB" w:rsidR="00AA6D80" w:rsidRDefault="00AA6D80" w:rsidP="00AA6D80">
      <w:pPr>
        <w:spacing w:after="0" w:line="240" w:lineRule="auto"/>
        <w:rPr>
          <w:b/>
          <w:bCs/>
        </w:rPr>
      </w:pPr>
      <w:r>
        <w:rPr>
          <w:b/>
          <w:bCs/>
        </w:rPr>
        <w:t>What happens next?</w:t>
      </w:r>
    </w:p>
    <w:p w14:paraId="3BF6AFBB" w14:textId="5D2388AA" w:rsidR="00AA6D80" w:rsidRPr="00AA6D80" w:rsidRDefault="00AA6D80" w:rsidP="00AA6D80">
      <w:pPr>
        <w:spacing w:after="0" w:line="240" w:lineRule="auto"/>
      </w:pPr>
      <w:r w:rsidRPr="00AA6D80">
        <w:t>The consultation closes at 3pm on Friday 6 November 2026. Governors will then consider the consultation feedback alongside due diligence and other relevant information before making any final decision. If the proposal proceeds, further information and consultation about the transfer process will be provided to staff, including through engagement with recognised trade unions.</w:t>
      </w:r>
    </w:p>
    <w:p w14:paraId="423B571E" w14:textId="77777777" w:rsidR="00AA6D80" w:rsidRPr="002A0B0B" w:rsidRDefault="00AA6D80" w:rsidP="00AA6D80">
      <w:pPr>
        <w:spacing w:after="0" w:line="240" w:lineRule="auto"/>
        <w:rPr>
          <w:b/>
          <w:bCs/>
        </w:rPr>
      </w:pPr>
    </w:p>
    <w:p w14:paraId="104D3B74" w14:textId="77777777" w:rsidR="00B4142E" w:rsidRPr="002A0B0B" w:rsidRDefault="00B4142E">
      <w:pPr>
        <w:rPr>
          <w:b/>
          <w:bCs/>
        </w:rPr>
      </w:pPr>
    </w:p>
    <w:sectPr w:rsidR="00B4142E" w:rsidRPr="002A0B0B" w:rsidSect="005C711B">
      <w:pgSz w:w="11906" w:h="16838"/>
      <w:pgMar w:top="737" w:right="737" w:bottom="73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BE"/>
    <w:rsid w:val="001859D8"/>
    <w:rsid w:val="00256A41"/>
    <w:rsid w:val="002A0B0B"/>
    <w:rsid w:val="00460667"/>
    <w:rsid w:val="0050209C"/>
    <w:rsid w:val="005C711B"/>
    <w:rsid w:val="005E2D5E"/>
    <w:rsid w:val="007B4001"/>
    <w:rsid w:val="00A51419"/>
    <w:rsid w:val="00AA1759"/>
    <w:rsid w:val="00AA6D80"/>
    <w:rsid w:val="00B11211"/>
    <w:rsid w:val="00B4142E"/>
    <w:rsid w:val="00C608FC"/>
    <w:rsid w:val="00CF30A9"/>
    <w:rsid w:val="00CF324A"/>
    <w:rsid w:val="00D043BE"/>
    <w:rsid w:val="00DB258F"/>
    <w:rsid w:val="00DD144E"/>
    <w:rsid w:val="00EE6490"/>
    <w:rsid w:val="00F96FDB"/>
    <w:rsid w:val="00FD32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8E73"/>
  <w15:chartTrackingRefBased/>
  <w15:docId w15:val="{BC5C812B-72A4-4099-87C2-163116682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3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43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43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43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43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4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3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43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43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43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43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4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3BE"/>
    <w:rPr>
      <w:rFonts w:eastAsiaTheme="majorEastAsia" w:cstheme="majorBidi"/>
      <w:color w:val="272727" w:themeColor="text1" w:themeTint="D8"/>
    </w:rPr>
  </w:style>
  <w:style w:type="paragraph" w:styleId="Title">
    <w:name w:val="Title"/>
    <w:basedOn w:val="Normal"/>
    <w:next w:val="Normal"/>
    <w:link w:val="TitleChar"/>
    <w:uiPriority w:val="10"/>
    <w:qFormat/>
    <w:rsid w:val="00D04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3BE"/>
    <w:pPr>
      <w:spacing w:before="160"/>
      <w:jc w:val="center"/>
    </w:pPr>
    <w:rPr>
      <w:i/>
      <w:iCs/>
      <w:color w:val="404040" w:themeColor="text1" w:themeTint="BF"/>
    </w:rPr>
  </w:style>
  <w:style w:type="character" w:customStyle="1" w:styleId="QuoteChar">
    <w:name w:val="Quote Char"/>
    <w:basedOn w:val="DefaultParagraphFont"/>
    <w:link w:val="Quote"/>
    <w:uiPriority w:val="29"/>
    <w:rsid w:val="00D043BE"/>
    <w:rPr>
      <w:i/>
      <w:iCs/>
      <w:color w:val="404040" w:themeColor="text1" w:themeTint="BF"/>
    </w:rPr>
  </w:style>
  <w:style w:type="paragraph" w:styleId="ListParagraph">
    <w:name w:val="List Paragraph"/>
    <w:basedOn w:val="Normal"/>
    <w:uiPriority w:val="34"/>
    <w:qFormat/>
    <w:rsid w:val="00D043BE"/>
    <w:pPr>
      <w:ind w:left="720"/>
      <w:contextualSpacing/>
    </w:pPr>
  </w:style>
  <w:style w:type="character" w:styleId="IntenseEmphasis">
    <w:name w:val="Intense Emphasis"/>
    <w:basedOn w:val="DefaultParagraphFont"/>
    <w:uiPriority w:val="21"/>
    <w:qFormat/>
    <w:rsid w:val="00D043BE"/>
    <w:rPr>
      <w:i/>
      <w:iCs/>
      <w:color w:val="2F5496" w:themeColor="accent1" w:themeShade="BF"/>
    </w:rPr>
  </w:style>
  <w:style w:type="paragraph" w:styleId="IntenseQuote">
    <w:name w:val="Intense Quote"/>
    <w:basedOn w:val="Normal"/>
    <w:next w:val="Normal"/>
    <w:link w:val="IntenseQuoteChar"/>
    <w:uiPriority w:val="30"/>
    <w:qFormat/>
    <w:rsid w:val="00D04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43BE"/>
    <w:rPr>
      <w:i/>
      <w:iCs/>
      <w:color w:val="2F5496" w:themeColor="accent1" w:themeShade="BF"/>
    </w:rPr>
  </w:style>
  <w:style w:type="character" w:styleId="IntenseReference">
    <w:name w:val="Intense Reference"/>
    <w:basedOn w:val="DefaultParagraphFont"/>
    <w:uiPriority w:val="32"/>
    <w:qFormat/>
    <w:rsid w:val="00D043BE"/>
    <w:rPr>
      <w:b/>
      <w:bCs/>
      <w:smallCaps/>
      <w:color w:val="2F5496" w:themeColor="accent1" w:themeShade="BF"/>
      <w:spacing w:val="5"/>
    </w:rPr>
  </w:style>
  <w:style w:type="character" w:styleId="BookTitle">
    <w:name w:val="Book Title"/>
    <w:basedOn w:val="DefaultParagraphFont"/>
    <w:uiPriority w:val="33"/>
    <w:qFormat/>
    <w:rsid w:val="002A0B0B"/>
    <w:rPr>
      <w:b/>
      <w:bCs/>
      <w:i/>
      <w:iCs/>
      <w:spacing w:val="5"/>
    </w:rPr>
  </w:style>
  <w:style w:type="paragraph" w:styleId="Caption">
    <w:name w:val="caption"/>
    <w:basedOn w:val="Normal"/>
    <w:next w:val="Normal"/>
    <w:uiPriority w:val="35"/>
    <w:semiHidden/>
    <w:unhideWhenUsed/>
    <w:qFormat/>
    <w:rsid w:val="002A0B0B"/>
    <w:pPr>
      <w:spacing w:after="200" w:line="240" w:lineRule="auto"/>
    </w:pPr>
    <w:rPr>
      <w:i/>
      <w:iCs/>
      <w:color w:val="44546A" w:themeColor="text2"/>
      <w:sz w:val="18"/>
      <w:szCs w:val="18"/>
    </w:rPr>
  </w:style>
  <w:style w:type="character" w:styleId="Emphasis">
    <w:name w:val="Emphasis"/>
    <w:basedOn w:val="DefaultParagraphFont"/>
    <w:uiPriority w:val="20"/>
    <w:qFormat/>
    <w:rsid w:val="002A0B0B"/>
    <w:rPr>
      <w:i/>
      <w:iCs/>
    </w:rPr>
  </w:style>
  <w:style w:type="paragraph" w:styleId="NoSpacing">
    <w:name w:val="No Spacing"/>
    <w:uiPriority w:val="1"/>
    <w:qFormat/>
    <w:rsid w:val="002A0B0B"/>
    <w:pPr>
      <w:spacing w:after="0" w:line="240" w:lineRule="auto"/>
    </w:pPr>
  </w:style>
  <w:style w:type="character" w:styleId="Strong">
    <w:name w:val="Strong"/>
    <w:basedOn w:val="DefaultParagraphFont"/>
    <w:uiPriority w:val="22"/>
    <w:qFormat/>
    <w:rsid w:val="002A0B0B"/>
    <w:rPr>
      <w:b/>
      <w:bCs/>
    </w:rPr>
  </w:style>
  <w:style w:type="character" w:styleId="SubtleEmphasis">
    <w:name w:val="Subtle Emphasis"/>
    <w:basedOn w:val="DefaultParagraphFont"/>
    <w:uiPriority w:val="19"/>
    <w:qFormat/>
    <w:rsid w:val="002A0B0B"/>
    <w:rPr>
      <w:i/>
      <w:iCs/>
      <w:color w:val="404040" w:themeColor="text1" w:themeTint="BF"/>
    </w:rPr>
  </w:style>
  <w:style w:type="character" w:styleId="SubtleReference">
    <w:name w:val="Subtle Reference"/>
    <w:basedOn w:val="DefaultParagraphFont"/>
    <w:uiPriority w:val="31"/>
    <w:qFormat/>
    <w:rsid w:val="002A0B0B"/>
    <w:rPr>
      <w:smallCaps/>
      <w:color w:val="5A5A5A" w:themeColor="text1" w:themeTint="A5"/>
    </w:rPr>
  </w:style>
  <w:style w:type="paragraph" w:styleId="TOCHeading">
    <w:name w:val="TOC Heading"/>
    <w:basedOn w:val="Heading1"/>
    <w:next w:val="Normal"/>
    <w:uiPriority w:val="39"/>
    <w:semiHidden/>
    <w:unhideWhenUsed/>
    <w:qFormat/>
    <w:rsid w:val="002A0B0B"/>
    <w:pPr>
      <w:spacing w:before="240" w:after="0"/>
      <w:outlineLvl w:val="9"/>
    </w:pPr>
    <w:rPr>
      <w:sz w:val="32"/>
      <w:szCs w:val="32"/>
    </w:rPr>
  </w:style>
  <w:style w:type="table" w:styleId="TableGrid">
    <w:name w:val="Table Grid"/>
    <w:basedOn w:val="TableNormal"/>
    <w:uiPriority w:val="39"/>
    <w:rsid w:val="00DB2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Michael Green</dc:creator>
  <cp:keywords/>
  <dc:description/>
  <cp:lastModifiedBy>Prof Michael Green</cp:lastModifiedBy>
  <cp:revision>6</cp:revision>
  <dcterms:created xsi:type="dcterms:W3CDTF">2026-09-21T08:05:00Z</dcterms:created>
  <dcterms:modified xsi:type="dcterms:W3CDTF">2026-09-22T11:07:00Z</dcterms:modified>
</cp:coreProperties>
</file>